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D836" w14:textId="77777777" w:rsidR="007415E2" w:rsidRDefault="007415E2" w:rsidP="007415E2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Sygn. akt: I </w:t>
      </w:r>
      <w:proofErr w:type="spellStart"/>
      <w:r>
        <w:rPr>
          <w:rFonts w:ascii="Times New Roman" w:hAnsi="Times New Roman"/>
          <w:color w:val="000000" w:themeColor="text1"/>
        </w:rPr>
        <w:t>Nc</w:t>
      </w:r>
      <w:proofErr w:type="spellEnd"/>
      <w:r>
        <w:rPr>
          <w:rFonts w:ascii="Times New Roman" w:hAnsi="Times New Roman"/>
          <w:color w:val="000000" w:themeColor="text1"/>
        </w:rPr>
        <w:t xml:space="preserve"> 47/24 </w:t>
      </w:r>
      <w:proofErr w:type="spellStart"/>
      <w:r>
        <w:rPr>
          <w:rFonts w:ascii="Times New Roman" w:hAnsi="Times New Roman"/>
          <w:color w:val="000000" w:themeColor="text1"/>
        </w:rPr>
        <w:t>upr</w:t>
      </w:r>
      <w:proofErr w:type="spellEnd"/>
    </w:p>
    <w:p w14:paraId="071873CD" w14:textId="77777777" w:rsidR="007415E2" w:rsidRDefault="007415E2" w:rsidP="007415E2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Dnia 14/10/2024</w:t>
      </w:r>
    </w:p>
    <w:p w14:paraId="501F2D54" w14:textId="77777777" w:rsidR="007415E2" w:rsidRDefault="007415E2" w:rsidP="007415E2">
      <w:pPr>
        <w:spacing w:line="360" w:lineRule="auto"/>
        <w:jc w:val="center"/>
        <w:rPr>
          <w:rFonts w:ascii="Times New Roman" w:hAnsi="Times New Roman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571ACFA6" w14:textId="77777777" w:rsidR="007415E2" w:rsidRDefault="007415E2" w:rsidP="007415E2">
      <w:pPr>
        <w:spacing w:after="0" w:line="36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</w:rPr>
        <w:t>Referendarz sądowy w Sądzie Rejonowym w Lubaczowie I Wydziale Cywilnym</w:t>
      </w:r>
    </w:p>
    <w:p w14:paraId="3A9CEEDE" w14:textId="77777777" w:rsidR="007415E2" w:rsidRDefault="007415E2" w:rsidP="007415E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w osobie Piotra Szczepana Łydy</w:t>
      </w:r>
    </w:p>
    <w:p w14:paraId="31849324" w14:textId="77777777" w:rsidR="007415E2" w:rsidRDefault="007415E2" w:rsidP="007415E2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 sprawie z powództwa  Spółdzielni Mieszkaniowy w Lubaczowie</w:t>
      </w:r>
    </w:p>
    <w:p w14:paraId="460D9369" w14:textId="77777777" w:rsidR="007415E2" w:rsidRDefault="007415E2" w:rsidP="007415E2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przeciwko pozwanemu Lucjanowi Lis</w:t>
      </w:r>
    </w:p>
    <w:p w14:paraId="11DCF9FD" w14:textId="77777777" w:rsidR="007415E2" w:rsidRDefault="007415E2" w:rsidP="007415E2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 zapłatę  </w:t>
      </w:r>
    </w:p>
    <w:p w14:paraId="656F2664" w14:textId="77777777" w:rsidR="007415E2" w:rsidRDefault="007415E2" w:rsidP="007415E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7420AF1B" w14:textId="77777777" w:rsidR="007415E2" w:rsidRDefault="007415E2" w:rsidP="007415E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>
        <w:rPr>
          <w:rFonts w:ascii="Times New Roman" w:hAnsi="Times New Roman"/>
          <w:b/>
          <w:color w:val="000000" w:themeColor="text1"/>
        </w:rPr>
        <w:t>z a r z ą d z a:</w:t>
      </w:r>
    </w:p>
    <w:p w14:paraId="24EA846A" w14:textId="77777777" w:rsidR="007415E2" w:rsidRDefault="007415E2" w:rsidP="007415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ustanowienie dla nieznanego z miejsca pobytu pozwanego Lucjana Lis ostatnio mającego miejsce stałego pobytu pod adresem Os. Unii Lubelskiej 9/2, 37-600 Lubaczów, kuratora  w osobie Ewy Tworko – pracownika Sądu Rejonowego  w Lubaczowie,</w:t>
      </w:r>
    </w:p>
    <w:p w14:paraId="53E695AC" w14:textId="77777777" w:rsidR="007415E2" w:rsidRDefault="007415E2" w:rsidP="007415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ogłoszenie publiczne na stronie internetowej Sądu Rejonowego w Lubaczowie, na tablicy ogłoszeń Sądu Rejonowego w Lubaczowie oraz w budynku Urzędu Miasta i Gminy Lubaczów o ustanowieniu kuratora z oznaczeniem sprawy, w której go ustanowiono oraz jej przedmiotu;</w:t>
      </w:r>
    </w:p>
    <w:p w14:paraId="5008C60B" w14:textId="77777777" w:rsidR="007415E2" w:rsidRDefault="007415E2" w:rsidP="007415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uzależnić skuteczność doręczenia wszelkich pism kuratorowi od upływu miesiąca od daty zamieszczenia ogłoszenia na tablicy ogłoszeń Sądu Rejonowego w Lubaczowie </w:t>
      </w:r>
    </w:p>
    <w:p w14:paraId="4A41EF7D" w14:textId="77777777" w:rsidR="00B22B26" w:rsidRDefault="00B22B26"/>
    <w:sectPr w:rsidR="00B2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332E"/>
    <w:multiLevelType w:val="hybridMultilevel"/>
    <w:tmpl w:val="2CD8E598"/>
    <w:lvl w:ilvl="0" w:tplc="A16896E4">
      <w:start w:val="1"/>
      <w:numFmt w:val="upperRoman"/>
      <w:suff w:val="space"/>
      <w:lvlText w:val="%1."/>
      <w:lvlJc w:val="left"/>
      <w:pPr>
        <w:ind w:left="1080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66BEF"/>
    <w:multiLevelType w:val="hybridMultilevel"/>
    <w:tmpl w:val="385A569A"/>
    <w:lvl w:ilvl="0" w:tplc="7590720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B6915"/>
    <w:multiLevelType w:val="hybridMultilevel"/>
    <w:tmpl w:val="2ADC9A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93"/>
    <w:rsid w:val="0020020C"/>
    <w:rsid w:val="004E2960"/>
    <w:rsid w:val="00537C20"/>
    <w:rsid w:val="007415E2"/>
    <w:rsid w:val="008C7493"/>
    <w:rsid w:val="00A461E7"/>
    <w:rsid w:val="00B22B26"/>
    <w:rsid w:val="00B42AF1"/>
    <w:rsid w:val="00D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B8B8"/>
  <w15:chartTrackingRefBased/>
  <w15:docId w15:val="{2B6DE809-7E94-4372-8EDF-B42FF4E1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96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7F3"/>
    <w:pPr>
      <w:ind w:left="720"/>
      <w:contextualSpacing/>
    </w:pPr>
  </w:style>
  <w:style w:type="paragraph" w:customStyle="1" w:styleId="Normal">
    <w:name w:val="[Normal]"/>
    <w:rsid w:val="00D83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8</cp:revision>
  <dcterms:created xsi:type="dcterms:W3CDTF">2024-11-07T07:30:00Z</dcterms:created>
  <dcterms:modified xsi:type="dcterms:W3CDTF">2024-11-07T10:49:00Z</dcterms:modified>
</cp:coreProperties>
</file>